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4242"/>
      </w:tblGrid>
      <w:tr w:rsidR="002E353D" w14:paraId="4355043E" w14:textId="77777777" w:rsidTr="002E353D">
        <w:trPr>
          <w:trHeight w:val="1143"/>
        </w:trPr>
        <w:tc>
          <w:tcPr>
            <w:tcW w:w="6341" w:type="dxa"/>
            <w:shd w:val="clear" w:color="auto" w:fill="auto"/>
          </w:tcPr>
          <w:p w14:paraId="7A1D62A0" w14:textId="77777777" w:rsidR="002E353D" w:rsidRPr="008E5D81" w:rsidRDefault="002E353D" w:rsidP="00AD1F52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66C0C0EF" wp14:editId="0BB6742F">
                  <wp:extent cx="2324100" cy="696595"/>
                  <wp:effectExtent l="0" t="0" r="0" b="0"/>
                  <wp:docPr id="3" name="Picture 1" descr="Faculty of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ulty of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shd w:val="clear" w:color="auto" w:fill="auto"/>
            <w:vAlign w:val="bottom"/>
          </w:tcPr>
          <w:p w14:paraId="545D948D" w14:textId="77777777" w:rsidR="002E353D" w:rsidRDefault="002E353D" w:rsidP="00441248">
            <w:pPr>
              <w:jc w:val="right"/>
              <w:rPr>
                <w:b/>
              </w:rPr>
            </w:pPr>
            <w:r>
              <w:rPr>
                <w:b/>
              </w:rPr>
              <w:t>APPLICATION FOR FUNDING</w:t>
            </w:r>
          </w:p>
          <w:p w14:paraId="2518CBF4" w14:textId="232F17BE" w:rsidR="002E353D" w:rsidRPr="00441248" w:rsidRDefault="00B46ADE" w:rsidP="00284F91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25619A">
              <w:rPr>
                <w:b/>
              </w:rPr>
              <w:t>4</w:t>
            </w:r>
            <w:r>
              <w:rPr>
                <w:b/>
              </w:rPr>
              <w:t>-2</w:t>
            </w:r>
            <w:r w:rsidR="0025619A">
              <w:rPr>
                <w:b/>
              </w:rPr>
              <w:t>5</w:t>
            </w:r>
          </w:p>
        </w:tc>
      </w:tr>
    </w:tbl>
    <w:p w14:paraId="2F9085A2" w14:textId="77777777" w:rsidR="00A970D9" w:rsidRDefault="00A970D9">
      <w:pPr>
        <w:sectPr w:rsidR="00A970D9" w:rsidSect="002E353D">
          <w:pgSz w:w="11906" w:h="16838" w:code="9"/>
          <w:pgMar w:top="426" w:right="567" w:bottom="686" w:left="1418" w:header="284" w:footer="709" w:gutter="0"/>
          <w:cols w:space="708"/>
          <w:titlePg/>
          <w:docGrid w:linePitch="360"/>
        </w:sectPr>
      </w:pPr>
    </w:p>
    <w:p w14:paraId="566359CA" w14:textId="77777777" w:rsidR="00441248" w:rsidRPr="00590F42" w:rsidRDefault="00441248" w:rsidP="009031AC">
      <w:pPr>
        <w:spacing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944"/>
        <w:gridCol w:w="1011"/>
        <w:gridCol w:w="4291"/>
      </w:tblGrid>
      <w:tr w:rsidR="00CD04D5" w:rsidRPr="00590F42" w14:paraId="5ECDB295" w14:textId="77777777" w:rsidTr="00590F42">
        <w:trPr>
          <w:trHeight w:val="40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C786E3A" w14:textId="77777777" w:rsidR="00CD04D5" w:rsidRPr="00590F42" w:rsidRDefault="00CD04D5" w:rsidP="002D2186">
            <w:pPr>
              <w:rPr>
                <w:b/>
                <w:sz w:val="20"/>
                <w:szCs w:val="20"/>
              </w:rPr>
            </w:pPr>
            <w:r w:rsidRPr="00590F4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953" w:type="dxa"/>
            <w:vAlign w:val="center"/>
          </w:tcPr>
          <w:p w14:paraId="73298AB9" w14:textId="77777777" w:rsidR="00CD04D5" w:rsidRPr="00590F42" w:rsidRDefault="00CD04D5" w:rsidP="002D2186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1BBBCB61" w14:textId="77777777" w:rsidR="00CD04D5" w:rsidRPr="00590F42" w:rsidRDefault="00CD04D5" w:rsidP="002D2186">
            <w:pPr>
              <w:rPr>
                <w:b/>
                <w:sz w:val="20"/>
                <w:szCs w:val="20"/>
              </w:rPr>
            </w:pPr>
            <w:r w:rsidRPr="00590F42"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4305" w:type="dxa"/>
            <w:vAlign w:val="center"/>
          </w:tcPr>
          <w:p w14:paraId="0E75F892" w14:textId="77777777" w:rsidR="00CD04D5" w:rsidRPr="00590F42" w:rsidRDefault="00CD04D5" w:rsidP="002D2186">
            <w:pPr>
              <w:rPr>
                <w:sz w:val="20"/>
                <w:szCs w:val="20"/>
              </w:rPr>
            </w:pPr>
          </w:p>
        </w:tc>
      </w:tr>
    </w:tbl>
    <w:p w14:paraId="1448EB27" w14:textId="77777777" w:rsidR="00F44C16" w:rsidRPr="00590F42" w:rsidRDefault="00F44C16" w:rsidP="002D2186">
      <w:pPr>
        <w:spacing w:line="240" w:lineRule="auto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402"/>
        <w:gridCol w:w="1724"/>
        <w:gridCol w:w="426"/>
        <w:gridCol w:w="2835"/>
        <w:gridCol w:w="331"/>
      </w:tblGrid>
      <w:tr w:rsidR="002D2186" w:rsidRPr="00590F42" w14:paraId="2031A3A4" w14:textId="77777777" w:rsidTr="000F724F">
        <w:trPr>
          <w:trHeight w:val="129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4C71F5A8" w14:textId="77777777" w:rsidR="002D2186" w:rsidRPr="00590F42" w:rsidRDefault="002D2186" w:rsidP="009463D8">
            <w:pPr>
              <w:rPr>
                <w:b/>
                <w:sz w:val="20"/>
                <w:szCs w:val="20"/>
              </w:rPr>
            </w:pPr>
            <w:r w:rsidRPr="00590F42">
              <w:rPr>
                <w:b/>
                <w:sz w:val="20"/>
                <w:szCs w:val="20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14:paraId="4AEA1A9A" w14:textId="77777777" w:rsidR="002D2186" w:rsidRPr="00590F42" w:rsidRDefault="002D2186" w:rsidP="009463D8">
            <w:pPr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Staff (Faculty UTO)</w:t>
            </w:r>
          </w:p>
        </w:tc>
        <w:tc>
          <w:tcPr>
            <w:tcW w:w="402" w:type="dxa"/>
            <w:vAlign w:val="center"/>
          </w:tcPr>
          <w:p w14:paraId="120B675B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right w:val="nil"/>
            </w:tcBorders>
            <w:vAlign w:val="center"/>
          </w:tcPr>
          <w:p w14:paraId="5A88C6A1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4C38EDA6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01C701" w14:textId="77777777" w:rsidR="002D2186" w:rsidRPr="00590F42" w:rsidRDefault="000F724F" w:rsidP="009463D8">
            <w:pPr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Staff (Faculty Research)</w:t>
            </w:r>
          </w:p>
        </w:tc>
        <w:tc>
          <w:tcPr>
            <w:tcW w:w="331" w:type="dxa"/>
            <w:vAlign w:val="center"/>
          </w:tcPr>
          <w:p w14:paraId="423C5910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</w:tr>
      <w:tr w:rsidR="002D2186" w:rsidRPr="00590F42" w14:paraId="7248B104" w14:textId="77777777" w:rsidTr="000F724F">
        <w:trPr>
          <w:trHeight w:val="91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2B5F827A" w14:textId="77777777" w:rsidR="002D2186" w:rsidRPr="00590F42" w:rsidRDefault="002D2186" w:rsidP="009463D8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1D4922" w14:textId="77777777" w:rsidR="002D2186" w:rsidRPr="00590F42" w:rsidRDefault="002D2186" w:rsidP="009463D8">
            <w:pPr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Student (MMus)</w:t>
            </w:r>
          </w:p>
        </w:tc>
        <w:tc>
          <w:tcPr>
            <w:tcW w:w="402" w:type="dxa"/>
            <w:vAlign w:val="center"/>
          </w:tcPr>
          <w:p w14:paraId="208B436B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19A61DD7" w14:textId="77777777" w:rsidR="002D2186" w:rsidRPr="00590F42" w:rsidRDefault="002D2186" w:rsidP="009463D8">
            <w:pPr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Student (MPhil)</w:t>
            </w:r>
          </w:p>
        </w:tc>
        <w:tc>
          <w:tcPr>
            <w:tcW w:w="426" w:type="dxa"/>
            <w:vAlign w:val="center"/>
          </w:tcPr>
          <w:p w14:paraId="14D37CE7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6B5B73" w14:textId="77777777" w:rsidR="002D2186" w:rsidRPr="00590F42" w:rsidRDefault="002D2186" w:rsidP="009463D8">
            <w:pPr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Student (PhD)</w:t>
            </w:r>
          </w:p>
        </w:tc>
        <w:tc>
          <w:tcPr>
            <w:tcW w:w="331" w:type="dxa"/>
            <w:vAlign w:val="center"/>
          </w:tcPr>
          <w:p w14:paraId="01A000BB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</w:tr>
    </w:tbl>
    <w:p w14:paraId="69BBD14D" w14:textId="77777777" w:rsidR="002D2186" w:rsidRPr="00590F42" w:rsidRDefault="002D2186" w:rsidP="002D2186">
      <w:pPr>
        <w:spacing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545"/>
        <w:gridCol w:w="401"/>
        <w:gridCol w:w="2142"/>
        <w:gridCol w:w="2827"/>
        <w:gridCol w:w="331"/>
      </w:tblGrid>
      <w:tr w:rsidR="000F724F" w:rsidRPr="00590F42" w14:paraId="389005E4" w14:textId="77777777" w:rsidTr="000F724F">
        <w:trPr>
          <w:trHeight w:val="253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14:paraId="65595D19" w14:textId="77777777" w:rsidR="000F724F" w:rsidRPr="00590F42" w:rsidRDefault="000F724F" w:rsidP="009463D8">
            <w:pPr>
              <w:rPr>
                <w:b/>
                <w:sz w:val="20"/>
                <w:szCs w:val="20"/>
              </w:rPr>
            </w:pPr>
            <w:r w:rsidRPr="00590F42">
              <w:rPr>
                <w:b/>
                <w:sz w:val="20"/>
                <w:szCs w:val="20"/>
              </w:rPr>
              <w:t>Purpose of Funding</w:t>
            </w:r>
          </w:p>
        </w:tc>
        <w:tc>
          <w:tcPr>
            <w:tcW w:w="2551" w:type="dxa"/>
            <w:vAlign w:val="center"/>
          </w:tcPr>
          <w:p w14:paraId="30557807" w14:textId="77777777" w:rsidR="000F724F" w:rsidRPr="00590F42" w:rsidRDefault="000F724F" w:rsidP="009463D8">
            <w:pPr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Conference</w:t>
            </w:r>
          </w:p>
        </w:tc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14:paraId="59EA6641" w14:textId="77777777" w:rsidR="000F724F" w:rsidRPr="00590F42" w:rsidRDefault="000F724F" w:rsidP="009463D8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1B0EB" w14:textId="77777777" w:rsidR="000F724F" w:rsidRPr="00590F42" w:rsidRDefault="000F724F" w:rsidP="009463D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CCF107" w14:textId="77777777" w:rsidR="000F724F" w:rsidRPr="00590F42" w:rsidRDefault="000F724F" w:rsidP="009463D8">
            <w:pPr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Fieldwork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67476239" w14:textId="77777777" w:rsidR="000F724F" w:rsidRPr="00590F42" w:rsidRDefault="000F724F" w:rsidP="009463D8">
            <w:pPr>
              <w:rPr>
                <w:sz w:val="20"/>
                <w:szCs w:val="20"/>
              </w:rPr>
            </w:pPr>
          </w:p>
        </w:tc>
      </w:tr>
      <w:tr w:rsidR="002D2186" w:rsidRPr="00590F42" w14:paraId="3FECC930" w14:textId="77777777" w:rsidTr="000F724F">
        <w:trPr>
          <w:trHeight w:val="101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14:paraId="083EC5DC" w14:textId="77777777" w:rsidR="002D2186" w:rsidRPr="00590F42" w:rsidRDefault="002D2186" w:rsidP="009463D8">
            <w:pPr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B394E14" w14:textId="77777777" w:rsidR="002D2186" w:rsidRPr="00590F42" w:rsidRDefault="002D2186" w:rsidP="002D2186">
            <w:pPr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Other</w:t>
            </w:r>
          </w:p>
        </w:tc>
        <w:tc>
          <w:tcPr>
            <w:tcW w:w="402" w:type="dxa"/>
            <w:vAlign w:val="center"/>
          </w:tcPr>
          <w:p w14:paraId="10754835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E5FE54D" w14:textId="77777777" w:rsidR="002D2186" w:rsidRPr="00590F42" w:rsidRDefault="002D2186" w:rsidP="009463D8">
            <w:pPr>
              <w:rPr>
                <w:sz w:val="20"/>
                <w:szCs w:val="20"/>
              </w:rPr>
            </w:pPr>
          </w:p>
        </w:tc>
      </w:tr>
    </w:tbl>
    <w:p w14:paraId="79EF06FB" w14:textId="77777777" w:rsidR="002D2186" w:rsidRPr="009031AC" w:rsidRDefault="002D2186" w:rsidP="009031AC">
      <w:pPr>
        <w:spacing w:line="240" w:lineRule="auto"/>
        <w:rPr>
          <w:sz w:val="12"/>
          <w:szCs w:val="12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0F42" w14:paraId="2223EB96" w14:textId="77777777" w:rsidTr="00590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BD580" w14:textId="77777777" w:rsidR="00F44C16" w:rsidRDefault="002D2186" w:rsidP="002D2186">
            <w:pPr>
              <w:rPr>
                <w:color w:val="auto"/>
              </w:rPr>
            </w:pPr>
            <w:r w:rsidRPr="003A729C">
              <w:rPr>
                <w:color w:val="auto"/>
              </w:rPr>
              <w:t>Project/Activity Description</w:t>
            </w:r>
          </w:p>
          <w:p w14:paraId="2F6A7554" w14:textId="77777777" w:rsidR="00CE78AE" w:rsidRPr="003A729C" w:rsidRDefault="00CE78AE" w:rsidP="002D2186">
            <w:pPr>
              <w:rPr>
                <w:color w:val="auto"/>
              </w:rPr>
            </w:pPr>
            <w:r w:rsidRPr="00CE78AE">
              <w:rPr>
                <w:b w:val="0"/>
                <w:i/>
                <w:color w:val="auto"/>
                <w:sz w:val="16"/>
                <w:szCs w:val="16"/>
              </w:rPr>
              <w:t>Please give details of what the funding is required for. If you are attending a conference, please indicate whether you are presenting a paper or chairing a session.</w:t>
            </w:r>
          </w:p>
        </w:tc>
      </w:tr>
      <w:tr w:rsidR="00F44C16" w14:paraId="5BF462BE" w14:textId="77777777" w:rsidTr="0059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11ABB0" w14:textId="77777777" w:rsidR="00F44C16" w:rsidRPr="002D2186" w:rsidRDefault="00F44C16" w:rsidP="002D2186">
            <w:pPr>
              <w:spacing w:line="240" w:lineRule="auto"/>
              <w:rPr>
                <w:b w:val="0"/>
                <w:szCs w:val="22"/>
              </w:rPr>
            </w:pPr>
          </w:p>
        </w:tc>
      </w:tr>
    </w:tbl>
    <w:p w14:paraId="497CEAC4" w14:textId="77777777" w:rsidR="00F44C16" w:rsidRPr="009031AC" w:rsidRDefault="00F44C16" w:rsidP="009031AC">
      <w:pPr>
        <w:spacing w:line="240" w:lineRule="auto"/>
        <w:rPr>
          <w:sz w:val="12"/>
          <w:szCs w:val="12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3A729C" w:rsidRPr="003A729C" w14:paraId="1878BE3E" w14:textId="77777777" w:rsidTr="00590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shd w:val="clear" w:color="auto" w:fill="D9D9D9" w:themeFill="background1" w:themeFillShade="D9"/>
          </w:tcPr>
          <w:p w14:paraId="58472F94" w14:textId="77777777" w:rsidR="00F44C16" w:rsidRDefault="00F44C16" w:rsidP="003A729C">
            <w:pPr>
              <w:rPr>
                <w:color w:val="auto"/>
              </w:rPr>
            </w:pPr>
            <w:r w:rsidRPr="003A729C">
              <w:rPr>
                <w:color w:val="auto"/>
              </w:rPr>
              <w:t xml:space="preserve">Estimated </w:t>
            </w:r>
            <w:r w:rsidR="003A729C" w:rsidRPr="003A729C">
              <w:rPr>
                <w:color w:val="auto"/>
              </w:rPr>
              <w:t>E</w:t>
            </w:r>
            <w:r w:rsidRPr="003A729C">
              <w:rPr>
                <w:color w:val="auto"/>
              </w:rPr>
              <w:t>xpenditure</w:t>
            </w:r>
          </w:p>
          <w:p w14:paraId="3DF91A75" w14:textId="77777777" w:rsidR="00590F42" w:rsidRPr="00590F42" w:rsidRDefault="00590F42" w:rsidP="00590F42">
            <w:pPr>
              <w:rPr>
                <w:b w:val="0"/>
                <w:i/>
                <w:color w:val="auto"/>
                <w:sz w:val="16"/>
                <w:szCs w:val="16"/>
              </w:rPr>
            </w:pPr>
            <w:r>
              <w:rPr>
                <w:b w:val="0"/>
                <w:i/>
                <w:color w:val="auto"/>
                <w:sz w:val="16"/>
                <w:szCs w:val="16"/>
              </w:rPr>
              <w:t>please additional rows as required</w:t>
            </w:r>
          </w:p>
        </w:tc>
      </w:tr>
      <w:tr w:rsidR="00F44C16" w14:paraId="0E05B5A8" w14:textId="77777777" w:rsidTr="00CE7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270BCA" w14:textId="77777777" w:rsidR="00F44C16" w:rsidRPr="003A729C" w:rsidRDefault="003A729C" w:rsidP="009463D8">
            <w:pPr>
              <w:rPr>
                <w:sz w:val="20"/>
                <w:szCs w:val="20"/>
              </w:rPr>
            </w:pPr>
            <w:r w:rsidRPr="003A729C">
              <w:rPr>
                <w:sz w:val="20"/>
                <w:szCs w:val="20"/>
              </w:rPr>
              <w:t>Item Description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FC3839" w14:textId="77777777" w:rsidR="00F44C16" w:rsidRPr="003A729C" w:rsidRDefault="003A729C" w:rsidP="003A72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A729C">
              <w:rPr>
                <w:b/>
                <w:sz w:val="20"/>
                <w:szCs w:val="20"/>
              </w:rPr>
              <w:t>£</w:t>
            </w:r>
          </w:p>
        </w:tc>
      </w:tr>
      <w:tr w:rsidR="003A729C" w14:paraId="5F8E77AE" w14:textId="77777777" w:rsidTr="00CE7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vAlign w:val="center"/>
          </w:tcPr>
          <w:p w14:paraId="0C16A46F" w14:textId="77777777" w:rsidR="003A729C" w:rsidRPr="00CE78AE" w:rsidRDefault="003A729C" w:rsidP="003A72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AEE4DA" w14:textId="77777777" w:rsidR="003A729C" w:rsidRPr="00CE78AE" w:rsidRDefault="003A729C" w:rsidP="003A72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729C" w14:paraId="7CDB23DB" w14:textId="77777777" w:rsidTr="0059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922B0B" w14:textId="77777777" w:rsidR="003A729C" w:rsidRPr="00CE78AE" w:rsidRDefault="003A729C" w:rsidP="003A72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8A4739" w14:textId="77777777" w:rsidR="003A729C" w:rsidRPr="00CE78AE" w:rsidRDefault="003A729C" w:rsidP="003A72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729C" w14:paraId="41836985" w14:textId="77777777" w:rsidTr="00CE7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vAlign w:val="center"/>
          </w:tcPr>
          <w:p w14:paraId="7DFB73B4" w14:textId="77777777" w:rsidR="003A729C" w:rsidRPr="00CE78AE" w:rsidRDefault="003A729C" w:rsidP="003A72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92B701" w14:textId="77777777" w:rsidR="003A729C" w:rsidRPr="00CE78AE" w:rsidRDefault="003A729C" w:rsidP="003A72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729C" w14:paraId="478153C3" w14:textId="77777777" w:rsidTr="0059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73EA15" w14:textId="77777777" w:rsidR="003A729C" w:rsidRPr="00CE78AE" w:rsidRDefault="003A729C" w:rsidP="003A72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E80E82" w14:textId="77777777" w:rsidR="003A729C" w:rsidRPr="00CE78AE" w:rsidRDefault="003A729C" w:rsidP="003A72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729C" w14:paraId="60A72BDF" w14:textId="77777777" w:rsidTr="00CE7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vAlign w:val="center"/>
          </w:tcPr>
          <w:p w14:paraId="47774511" w14:textId="77777777" w:rsidR="003A729C" w:rsidRPr="00CE78AE" w:rsidRDefault="003A729C" w:rsidP="003A72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A1863A" w14:textId="77777777" w:rsidR="003A729C" w:rsidRPr="00CE78AE" w:rsidRDefault="003A729C" w:rsidP="003A72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44C16" w14:paraId="7413DCDE" w14:textId="77777777" w:rsidTr="0059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84AEAD3" w14:textId="77777777" w:rsidR="00F44C16" w:rsidRPr="00CE78AE" w:rsidRDefault="00F44C16" w:rsidP="003A72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3D1F47D7" w14:textId="77777777" w:rsidR="00F44C16" w:rsidRPr="00CE78AE" w:rsidRDefault="00F44C16" w:rsidP="003A72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44C16" w:rsidRPr="003A729C" w14:paraId="0F5A2BFF" w14:textId="77777777" w:rsidTr="00590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right w:val="nil"/>
            </w:tcBorders>
          </w:tcPr>
          <w:p w14:paraId="390D21B7" w14:textId="77777777" w:rsidR="00F44C16" w:rsidRPr="00590F42" w:rsidRDefault="003A729C" w:rsidP="003A729C">
            <w:pPr>
              <w:jc w:val="right"/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TOTAL PROJECT/ACTIVITY COST</w:t>
            </w:r>
          </w:p>
        </w:tc>
        <w:tc>
          <w:tcPr>
            <w:tcW w:w="1701" w:type="dxa"/>
            <w:tcBorders>
              <w:left w:val="nil"/>
              <w:bottom w:val="single" w:sz="24" w:space="0" w:color="auto"/>
              <w:right w:val="nil"/>
            </w:tcBorders>
          </w:tcPr>
          <w:p w14:paraId="47D34711" w14:textId="77777777" w:rsidR="00F44C16" w:rsidRPr="003A729C" w:rsidRDefault="00F44C16" w:rsidP="003A72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156A0CB" w14:textId="77777777" w:rsidR="00F44C16" w:rsidRPr="009031AC" w:rsidRDefault="00F44C16" w:rsidP="009031AC">
      <w:pPr>
        <w:spacing w:line="240" w:lineRule="auto"/>
        <w:rPr>
          <w:sz w:val="12"/>
          <w:szCs w:val="12"/>
        </w:rPr>
      </w:pPr>
    </w:p>
    <w:tbl>
      <w:tblPr>
        <w:tblStyle w:val="LightList-Accent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1417"/>
        <w:gridCol w:w="1701"/>
      </w:tblGrid>
      <w:tr w:rsidR="003A729C" w:rsidRPr="003A729C" w14:paraId="3916913E" w14:textId="77777777" w:rsidTr="00590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34657" w14:textId="77777777" w:rsidR="003A729C" w:rsidRDefault="003A729C" w:rsidP="003A729C">
            <w:pPr>
              <w:rPr>
                <w:color w:val="auto"/>
              </w:rPr>
            </w:pPr>
            <w:r w:rsidRPr="003A729C">
              <w:rPr>
                <w:color w:val="auto"/>
              </w:rPr>
              <w:t>Estimated Income/Funding Available</w:t>
            </w:r>
          </w:p>
          <w:p w14:paraId="528E5318" w14:textId="77777777" w:rsidR="00CE78AE" w:rsidRPr="00CE78AE" w:rsidRDefault="00CE78AE" w:rsidP="00936A3D">
            <w:pPr>
              <w:rPr>
                <w:b w:val="0"/>
                <w:i/>
                <w:color w:val="auto"/>
                <w:sz w:val="16"/>
                <w:szCs w:val="16"/>
              </w:rPr>
            </w:pPr>
            <w:r>
              <w:rPr>
                <w:b w:val="0"/>
                <w:i/>
                <w:color w:val="auto"/>
                <w:sz w:val="16"/>
                <w:szCs w:val="16"/>
              </w:rPr>
              <w:t xml:space="preserve">It is </w:t>
            </w:r>
            <w:r w:rsidRPr="00CE78AE">
              <w:rPr>
                <w:b w:val="0"/>
                <w:i/>
                <w:color w:val="auto"/>
                <w:sz w:val="16"/>
                <w:szCs w:val="16"/>
              </w:rPr>
              <w:t xml:space="preserve">expected </w:t>
            </w:r>
            <w:r>
              <w:rPr>
                <w:b w:val="0"/>
                <w:i/>
                <w:color w:val="auto"/>
                <w:sz w:val="16"/>
                <w:szCs w:val="16"/>
              </w:rPr>
              <w:t xml:space="preserve">that </w:t>
            </w:r>
            <w:r w:rsidRPr="00CE78AE">
              <w:rPr>
                <w:b w:val="0"/>
                <w:i/>
                <w:color w:val="auto"/>
                <w:sz w:val="16"/>
                <w:szCs w:val="16"/>
              </w:rPr>
              <w:t>all possible sources of funding</w:t>
            </w:r>
            <w:r>
              <w:rPr>
                <w:b w:val="0"/>
                <w:i/>
                <w:color w:val="auto"/>
                <w:sz w:val="16"/>
                <w:szCs w:val="16"/>
              </w:rPr>
              <w:t xml:space="preserve"> (including C</w:t>
            </w:r>
            <w:r w:rsidRPr="00CE78AE">
              <w:rPr>
                <w:b w:val="0"/>
                <w:i/>
                <w:color w:val="auto"/>
                <w:sz w:val="16"/>
                <w:szCs w:val="16"/>
              </w:rPr>
              <w:t>ollege and other external sources of funds</w:t>
            </w:r>
            <w:r>
              <w:rPr>
                <w:b w:val="0"/>
                <w:i/>
                <w:color w:val="auto"/>
                <w:sz w:val="16"/>
                <w:szCs w:val="16"/>
              </w:rPr>
              <w:t>) will be explored</w:t>
            </w:r>
            <w:r w:rsidRPr="00CE78AE">
              <w:rPr>
                <w:b w:val="0"/>
                <w:i/>
                <w:color w:val="auto"/>
                <w:sz w:val="16"/>
                <w:szCs w:val="16"/>
              </w:rPr>
              <w:t xml:space="preserve"> before or </w:t>
            </w:r>
            <w:r>
              <w:rPr>
                <w:b w:val="0"/>
                <w:i/>
                <w:color w:val="auto"/>
                <w:sz w:val="16"/>
                <w:szCs w:val="16"/>
              </w:rPr>
              <w:t xml:space="preserve">alongside </w:t>
            </w:r>
            <w:r w:rsidRPr="00CE78AE">
              <w:rPr>
                <w:b w:val="0"/>
                <w:i/>
                <w:color w:val="auto"/>
                <w:sz w:val="16"/>
                <w:szCs w:val="16"/>
              </w:rPr>
              <w:t>this application.</w:t>
            </w:r>
            <w:r w:rsidR="00936A3D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CE78AE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b w:val="0"/>
                <w:i/>
                <w:color w:val="auto"/>
                <w:sz w:val="16"/>
                <w:szCs w:val="16"/>
              </w:rPr>
              <w:t>Please note that r</w:t>
            </w:r>
            <w:r w:rsidRPr="00CE78AE">
              <w:rPr>
                <w:b w:val="0"/>
                <w:i/>
                <w:color w:val="auto"/>
                <w:sz w:val="16"/>
                <w:szCs w:val="16"/>
              </w:rPr>
              <w:t>etrospective applications will not normally be considered</w:t>
            </w:r>
          </w:p>
        </w:tc>
      </w:tr>
      <w:tr w:rsidR="003A729C" w14:paraId="19E81FC7" w14:textId="77777777" w:rsidTr="0059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C2FA" w14:textId="77777777" w:rsidR="003A729C" w:rsidRPr="003A729C" w:rsidRDefault="003A729C" w:rsidP="009463D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Income/Funding </w:t>
            </w:r>
            <w:r w:rsidRPr="003A729C">
              <w:rPr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749" w14:textId="77777777" w:rsidR="003A729C" w:rsidRPr="003A729C" w:rsidRDefault="003A729C" w:rsidP="00946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Confirmed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C2CE2" w14:textId="77777777" w:rsidR="003A729C" w:rsidRPr="00590F42" w:rsidRDefault="003A729C" w:rsidP="00946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590F42">
              <w:rPr>
                <w:b/>
                <w:i/>
                <w:sz w:val="20"/>
                <w:szCs w:val="20"/>
              </w:rPr>
              <w:t>Applied For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D37C" w14:textId="77777777" w:rsidR="003A729C" w:rsidRPr="003A729C" w:rsidRDefault="003A729C" w:rsidP="00946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A729C">
              <w:rPr>
                <w:b/>
                <w:sz w:val="20"/>
                <w:szCs w:val="20"/>
              </w:rPr>
              <w:t>£</w:t>
            </w:r>
          </w:p>
        </w:tc>
      </w:tr>
      <w:tr w:rsidR="00CE78AE" w14:paraId="0F95D5B3" w14:textId="77777777" w:rsidTr="00590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610" w14:textId="77777777" w:rsidR="00CE78AE" w:rsidRPr="00CE78AE" w:rsidRDefault="00CE78AE" w:rsidP="009463D8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CAC" w14:textId="77777777" w:rsidR="00CE78AE" w:rsidRPr="00CE78AE" w:rsidRDefault="00CE78AE" w:rsidP="0094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15BE1" w14:textId="77777777" w:rsidR="00CE78AE" w:rsidRPr="00590F42" w:rsidRDefault="00CE78AE" w:rsidP="0094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E9B" w14:textId="77777777" w:rsidR="00CE78AE" w:rsidRPr="00CE78AE" w:rsidRDefault="00CE78AE" w:rsidP="0094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78AE" w14:paraId="125EC820" w14:textId="77777777" w:rsidTr="0059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002" w14:textId="77777777" w:rsidR="00CE78AE" w:rsidRPr="00CE78AE" w:rsidRDefault="00CE78AE" w:rsidP="009463D8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73F" w14:textId="77777777" w:rsidR="00CE78AE" w:rsidRPr="00CE78AE" w:rsidRDefault="00CE78AE" w:rsidP="00946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FD068" w14:textId="77777777" w:rsidR="00CE78AE" w:rsidRPr="00590F42" w:rsidRDefault="00CE78AE" w:rsidP="00946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26C" w14:textId="77777777" w:rsidR="00CE78AE" w:rsidRPr="00CE78AE" w:rsidRDefault="00CE78AE" w:rsidP="00946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729C" w14:paraId="5E47F2B9" w14:textId="77777777" w:rsidTr="00590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616" w14:textId="77777777" w:rsidR="003A729C" w:rsidRPr="00CE78AE" w:rsidRDefault="003A729C" w:rsidP="009463D8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841" w14:textId="77777777" w:rsidR="003A729C" w:rsidRPr="00CE78AE" w:rsidRDefault="003A729C" w:rsidP="003A7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A2C6C" w14:textId="77777777" w:rsidR="003A729C" w:rsidRPr="00590F42" w:rsidRDefault="003A729C" w:rsidP="003A72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F7A9" w14:textId="77777777" w:rsidR="003A729C" w:rsidRPr="00CE78AE" w:rsidRDefault="003A729C" w:rsidP="0094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729C" w:rsidRPr="003A729C" w14:paraId="62338128" w14:textId="77777777" w:rsidTr="0059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7855E" w14:textId="77777777" w:rsidR="003A729C" w:rsidRPr="00590F42" w:rsidRDefault="00CE78AE" w:rsidP="00CE78AE">
            <w:pPr>
              <w:jc w:val="right"/>
              <w:rPr>
                <w:sz w:val="20"/>
                <w:szCs w:val="20"/>
              </w:rPr>
            </w:pPr>
            <w:r w:rsidRPr="00590F42">
              <w:rPr>
                <w:sz w:val="20"/>
                <w:szCs w:val="20"/>
              </w:rPr>
              <w:t>AMOUNT REQUESTED FROM THE FACULTY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320418AD" w14:textId="77777777" w:rsidR="003A729C" w:rsidRPr="003A729C" w:rsidRDefault="003A729C" w:rsidP="009463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CEED357" w14:textId="77777777" w:rsidR="003A729C" w:rsidRPr="009031AC" w:rsidRDefault="003A729C" w:rsidP="009031AC">
      <w:pPr>
        <w:spacing w:line="240" w:lineRule="auto"/>
        <w:rPr>
          <w:sz w:val="12"/>
          <w:szCs w:val="12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A729C" w:rsidRPr="003A729C" w14:paraId="140E8BE2" w14:textId="77777777" w:rsidTr="00590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D9D9D9" w:themeFill="background1" w:themeFillShade="D9"/>
          </w:tcPr>
          <w:p w14:paraId="212E9B75" w14:textId="77777777" w:rsidR="00F44C16" w:rsidRPr="003A729C" w:rsidRDefault="00590F42" w:rsidP="00590F42">
            <w:pPr>
              <w:rPr>
                <w:color w:val="auto"/>
              </w:rPr>
            </w:pPr>
            <w:r>
              <w:rPr>
                <w:color w:val="auto"/>
              </w:rPr>
              <w:t xml:space="preserve">Please detail any other funding awarded by the </w:t>
            </w:r>
            <w:proofErr w:type="gramStart"/>
            <w:r>
              <w:rPr>
                <w:color w:val="auto"/>
              </w:rPr>
              <w:t>Faculty</w:t>
            </w:r>
            <w:proofErr w:type="gramEnd"/>
            <w:r>
              <w:rPr>
                <w:color w:val="auto"/>
              </w:rPr>
              <w:t xml:space="preserve"> in the last year</w:t>
            </w:r>
          </w:p>
        </w:tc>
      </w:tr>
      <w:tr w:rsidR="00F44C16" w:rsidRPr="00590F42" w14:paraId="156CF1A4" w14:textId="77777777" w:rsidTr="00590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190F4F" w14:textId="77777777" w:rsidR="00F44C16" w:rsidRPr="00590F42" w:rsidRDefault="00F44C16" w:rsidP="009463D8">
            <w:pPr>
              <w:rPr>
                <w:sz w:val="20"/>
                <w:szCs w:val="20"/>
              </w:rPr>
            </w:pPr>
          </w:p>
        </w:tc>
      </w:tr>
    </w:tbl>
    <w:p w14:paraId="0F7ECCF0" w14:textId="77777777" w:rsidR="00590F42" w:rsidRPr="009031AC" w:rsidRDefault="00590F42" w:rsidP="00590F42">
      <w:pPr>
        <w:spacing w:line="240" w:lineRule="auto"/>
        <w:rPr>
          <w:sz w:val="12"/>
          <w:szCs w:val="12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0F42" w:rsidRPr="003A729C" w14:paraId="33481641" w14:textId="77777777" w:rsidTr="00590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D9D9D9" w:themeFill="background1" w:themeFillShade="D9"/>
          </w:tcPr>
          <w:p w14:paraId="0E88DB0C" w14:textId="77777777" w:rsidR="00590F42" w:rsidRPr="003A729C" w:rsidRDefault="00590F42" w:rsidP="00464C3C">
            <w:pPr>
              <w:rPr>
                <w:color w:val="auto"/>
              </w:rPr>
            </w:pPr>
            <w:r w:rsidRPr="003A729C">
              <w:rPr>
                <w:color w:val="auto"/>
              </w:rPr>
              <w:t>Additional information in support of your application</w:t>
            </w:r>
            <w:r w:rsidR="00464C3C">
              <w:rPr>
                <w:color w:val="auto"/>
              </w:rPr>
              <w:br/>
            </w:r>
            <w:r w:rsidR="00464C3C">
              <w:rPr>
                <w:b w:val="0"/>
                <w:i/>
                <w:color w:val="auto"/>
                <w:sz w:val="16"/>
                <w:szCs w:val="16"/>
              </w:rPr>
              <w:t>Graduate Students should also provide a short statement of support from their supervisor</w:t>
            </w:r>
            <w:r w:rsidR="0031751E">
              <w:rPr>
                <w:b w:val="0"/>
                <w:i/>
                <w:color w:val="auto"/>
                <w:sz w:val="16"/>
                <w:szCs w:val="16"/>
              </w:rPr>
              <w:t xml:space="preserve"> under separate cover</w:t>
            </w:r>
            <w:r w:rsidR="00464C3C">
              <w:rPr>
                <w:b w:val="0"/>
                <w:i/>
                <w:color w:val="auto"/>
                <w:sz w:val="16"/>
                <w:szCs w:val="16"/>
              </w:rPr>
              <w:t>.</w:t>
            </w:r>
            <w:r w:rsidR="0031751E">
              <w:rPr>
                <w:b w:val="0"/>
                <w:i/>
                <w:color w:val="auto"/>
                <w:sz w:val="16"/>
                <w:szCs w:val="16"/>
              </w:rPr>
              <w:t xml:space="preserve"> Email is acceptable.</w:t>
            </w:r>
          </w:p>
        </w:tc>
      </w:tr>
      <w:tr w:rsidR="00590F42" w:rsidRPr="00590F42" w14:paraId="31412413" w14:textId="77777777" w:rsidTr="00464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8A8C9C" w14:textId="77777777" w:rsidR="00590F42" w:rsidRPr="00590F42" w:rsidRDefault="00590F42" w:rsidP="009463D8">
            <w:pPr>
              <w:rPr>
                <w:sz w:val="20"/>
                <w:szCs w:val="20"/>
              </w:rPr>
            </w:pPr>
          </w:p>
        </w:tc>
      </w:tr>
    </w:tbl>
    <w:p w14:paraId="2B11B9DB" w14:textId="77777777" w:rsidR="00F44C16" w:rsidRPr="009031AC" w:rsidRDefault="00F44C16" w:rsidP="009031AC">
      <w:pPr>
        <w:spacing w:line="240" w:lineRule="auto"/>
        <w:rPr>
          <w:sz w:val="12"/>
          <w:szCs w:val="12"/>
        </w:rPr>
      </w:pPr>
    </w:p>
    <w:p w14:paraId="6213CEF0" w14:textId="77777777" w:rsidR="00F44C16" w:rsidRPr="004769FC" w:rsidRDefault="00F44C16" w:rsidP="00F44C16">
      <w:pPr>
        <w:rPr>
          <w:u w:val="single"/>
        </w:rPr>
      </w:pPr>
      <w:r>
        <w:t>Signed</w:t>
      </w:r>
      <w:r w:rsidR="004769FC">
        <w:tab/>
      </w:r>
      <w:r w:rsidR="004769FC">
        <w:rPr>
          <w:u w:val="single"/>
        </w:rPr>
        <w:tab/>
      </w:r>
      <w:r w:rsidR="004769FC">
        <w:rPr>
          <w:u w:val="single"/>
        </w:rPr>
        <w:tab/>
      </w:r>
      <w:r w:rsidR="004769FC">
        <w:rPr>
          <w:u w:val="single"/>
        </w:rPr>
        <w:tab/>
      </w:r>
      <w:r w:rsidR="004769FC">
        <w:rPr>
          <w:u w:val="single"/>
        </w:rPr>
        <w:tab/>
      </w:r>
      <w:r w:rsidR="004769FC">
        <w:rPr>
          <w:u w:val="single"/>
        </w:rPr>
        <w:tab/>
      </w:r>
      <w:r w:rsidR="004769FC">
        <w:rPr>
          <w:u w:val="single"/>
        </w:rPr>
        <w:tab/>
      </w:r>
      <w:r w:rsidR="004769FC">
        <w:rPr>
          <w:u w:val="single"/>
        </w:rPr>
        <w:tab/>
      </w:r>
      <w:r w:rsidR="004769FC">
        <w:tab/>
      </w:r>
      <w:r>
        <w:t>Date</w:t>
      </w:r>
      <w:r w:rsidR="004769FC">
        <w:tab/>
      </w:r>
      <w:r w:rsidR="004769FC">
        <w:rPr>
          <w:u w:val="single"/>
        </w:rPr>
        <w:tab/>
      </w:r>
      <w:r w:rsidR="004769FC">
        <w:rPr>
          <w:u w:val="single"/>
        </w:rPr>
        <w:tab/>
      </w:r>
      <w:r w:rsidR="004769FC">
        <w:rPr>
          <w:u w:val="single"/>
        </w:rPr>
        <w:tab/>
      </w:r>
    </w:p>
    <w:p w14:paraId="2CF6B8DC" w14:textId="77777777" w:rsidR="00F44C16" w:rsidRPr="00590F42" w:rsidRDefault="00F44C16" w:rsidP="00590F42">
      <w:pPr>
        <w:spacing w:line="240" w:lineRule="auto"/>
        <w:rPr>
          <w:sz w:val="12"/>
          <w:szCs w:val="12"/>
        </w:rPr>
      </w:pPr>
    </w:p>
    <w:p w14:paraId="101EAA70" w14:textId="772FD3E6" w:rsidR="004769FC" w:rsidRDefault="00F44C16" w:rsidP="004769FC">
      <w:pPr>
        <w:spacing w:line="240" w:lineRule="auto"/>
        <w:rPr>
          <w:sz w:val="12"/>
          <w:szCs w:val="12"/>
        </w:rPr>
      </w:pPr>
      <w:r>
        <w:rPr>
          <w:sz w:val="16"/>
          <w:szCs w:val="16"/>
        </w:rPr>
        <w:t xml:space="preserve">Please return this form along with any supporting information </w:t>
      </w:r>
      <w:r w:rsidR="007F136D">
        <w:rPr>
          <w:sz w:val="16"/>
          <w:szCs w:val="16"/>
        </w:rPr>
        <w:t xml:space="preserve">to </w:t>
      </w:r>
      <w:hyperlink r:id="rId8" w:history="1">
        <w:r w:rsidR="007F136D" w:rsidRPr="002F2E21">
          <w:rPr>
            <w:rStyle w:val="Hyperlink"/>
            <w:sz w:val="16"/>
            <w:szCs w:val="16"/>
          </w:rPr>
          <w:t>facultymanager@mus.cam.ac.uk</w:t>
        </w:r>
      </w:hyperlink>
      <w:r>
        <w:rPr>
          <w:sz w:val="16"/>
          <w:szCs w:val="16"/>
        </w:rPr>
        <w:t>.  If you have any queries, please contact the Faculty Manager using this email address</w:t>
      </w:r>
      <w:r w:rsidRPr="007651FF">
        <w:rPr>
          <w:sz w:val="16"/>
          <w:szCs w:val="16"/>
        </w:rPr>
        <w:t xml:space="preserve">.  </w:t>
      </w:r>
    </w:p>
    <w:p w14:paraId="037D4E5A" w14:textId="77777777" w:rsidR="00590F42" w:rsidRPr="00590F42" w:rsidRDefault="00590F42" w:rsidP="004769FC">
      <w:pPr>
        <w:spacing w:line="240" w:lineRule="auto"/>
        <w:rPr>
          <w:sz w:val="12"/>
          <w:szCs w:val="12"/>
        </w:rPr>
      </w:pPr>
    </w:p>
    <w:p w14:paraId="793386FE" w14:textId="77777777" w:rsidR="000F724F" w:rsidRDefault="00F44C16" w:rsidP="00590F42">
      <w:pPr>
        <w:spacing w:line="240" w:lineRule="auto"/>
        <w:rPr>
          <w:i/>
          <w:sz w:val="16"/>
          <w:szCs w:val="16"/>
        </w:rPr>
      </w:pPr>
      <w:r w:rsidRPr="007651FF">
        <w:rPr>
          <w:sz w:val="16"/>
          <w:szCs w:val="16"/>
        </w:rPr>
        <w:t xml:space="preserve">Applications will be reviewed by the </w:t>
      </w:r>
      <w:r>
        <w:rPr>
          <w:sz w:val="16"/>
          <w:szCs w:val="16"/>
        </w:rPr>
        <w:t xml:space="preserve">Faculty of Music Standing Committee which meets throughout the year. </w:t>
      </w:r>
      <w:r w:rsidRPr="004D0406">
        <w:rPr>
          <w:i/>
          <w:sz w:val="16"/>
          <w:szCs w:val="16"/>
        </w:rPr>
        <w:t xml:space="preserve">Please note that applications received after the end of </w:t>
      </w:r>
      <w:r w:rsidR="004D0406" w:rsidRPr="004D0406">
        <w:rPr>
          <w:i/>
          <w:sz w:val="16"/>
          <w:szCs w:val="16"/>
        </w:rPr>
        <w:t>Easter Term will take some time to process.</w:t>
      </w:r>
    </w:p>
    <w:p w14:paraId="48CEB63C" w14:textId="77777777" w:rsidR="000F724F" w:rsidRDefault="000F724F" w:rsidP="000F724F">
      <w:pPr>
        <w:rPr>
          <w:b/>
          <w:u w:val="single"/>
        </w:rPr>
      </w:pPr>
    </w:p>
    <w:p w14:paraId="3D31EE4B" w14:textId="783C3DCE" w:rsidR="000F724F" w:rsidRPr="009101F6" w:rsidRDefault="009101F6" w:rsidP="000F724F">
      <w:pPr>
        <w:rPr>
          <w:rFonts w:cs="Arial"/>
          <w:b/>
          <w:color w:val="FF0000"/>
        </w:rPr>
      </w:pPr>
      <w:r w:rsidRPr="009101F6">
        <w:rPr>
          <w:rFonts w:cs="Arial"/>
          <w:b/>
          <w:color w:val="FF0000"/>
        </w:rPr>
        <w:t>PLEASE NOTE THAT</w:t>
      </w:r>
      <w:r>
        <w:rPr>
          <w:rFonts w:cs="Arial"/>
          <w:b/>
          <w:color w:val="FF0000"/>
        </w:rPr>
        <w:t xml:space="preserve"> IF AN APPLICATION IS APPROVED,</w:t>
      </w:r>
      <w:r w:rsidRPr="009101F6">
        <w:rPr>
          <w:rFonts w:cs="Arial"/>
          <w:b/>
          <w:color w:val="FF0000"/>
        </w:rPr>
        <w:t xml:space="preserve"> CLAIMS MUST BE MADE BY 31 AUGUST 2025.</w:t>
      </w:r>
    </w:p>
    <w:p w14:paraId="1FF2DB8D" w14:textId="77777777" w:rsidR="009101F6" w:rsidRDefault="009101F6" w:rsidP="000F724F">
      <w:pPr>
        <w:rPr>
          <w:rFonts w:cs="Arial"/>
          <w:b/>
        </w:rPr>
      </w:pPr>
    </w:p>
    <w:p w14:paraId="3F8F8C90" w14:textId="76E73BED" w:rsidR="000F724F" w:rsidRPr="000F724F" w:rsidRDefault="000F724F" w:rsidP="000F724F">
      <w:pPr>
        <w:rPr>
          <w:rFonts w:cs="Arial"/>
          <w:b/>
        </w:rPr>
      </w:pPr>
      <w:r w:rsidRPr="000F724F">
        <w:rPr>
          <w:rFonts w:cs="Arial"/>
          <w:b/>
        </w:rPr>
        <w:t xml:space="preserve">FUNDS FOR </w:t>
      </w:r>
      <w:r w:rsidRPr="000F724F">
        <w:rPr>
          <w:rFonts w:cs="Arial"/>
          <w:b/>
          <w:u w:val="single"/>
        </w:rPr>
        <w:t>GRADUATE STUDENT</w:t>
      </w:r>
      <w:r w:rsidRPr="000F724F">
        <w:rPr>
          <w:rFonts w:cs="Arial"/>
          <w:b/>
        </w:rPr>
        <w:t xml:space="preserve"> TRAVEL</w:t>
      </w:r>
      <w:r w:rsidR="00501E2A">
        <w:rPr>
          <w:rFonts w:cs="Arial"/>
          <w:b/>
        </w:rPr>
        <w:t xml:space="preserve"> AND MATERIALS</w:t>
      </w:r>
      <w:r w:rsidRPr="000F724F">
        <w:rPr>
          <w:rFonts w:cs="Arial"/>
          <w:b/>
        </w:rPr>
        <w:t xml:space="preserve"> FOR RESEARCH PURPOSES</w:t>
      </w:r>
    </w:p>
    <w:p w14:paraId="01103793" w14:textId="77777777" w:rsidR="000F724F" w:rsidRPr="000F724F" w:rsidRDefault="000F724F" w:rsidP="000F724F">
      <w:pPr>
        <w:spacing w:line="240" w:lineRule="auto"/>
        <w:rPr>
          <w:rFonts w:cs="Arial"/>
          <w:b/>
          <w:sz w:val="12"/>
          <w:szCs w:val="12"/>
        </w:rPr>
      </w:pPr>
    </w:p>
    <w:p w14:paraId="6630ABE9" w14:textId="77777777" w:rsidR="000F724F" w:rsidRPr="000F724F" w:rsidRDefault="000F724F" w:rsidP="000F724F">
      <w:pPr>
        <w:rPr>
          <w:rFonts w:cs="Arial"/>
          <w:b/>
        </w:rPr>
      </w:pPr>
      <w:r w:rsidRPr="000F724F">
        <w:rPr>
          <w:rFonts w:cs="Arial"/>
          <w:b/>
        </w:rPr>
        <w:t>Eligibility:</w:t>
      </w:r>
      <w:r w:rsidRPr="000F724F">
        <w:rPr>
          <w:rFonts w:cs="Arial"/>
          <w:b/>
        </w:rPr>
        <w:tab/>
        <w:t>Graduate Students in the Faculty of Music</w:t>
      </w:r>
    </w:p>
    <w:p w14:paraId="743FFB9C" w14:textId="77777777" w:rsidR="000F724F" w:rsidRPr="000F724F" w:rsidRDefault="000F724F" w:rsidP="000F724F">
      <w:pPr>
        <w:spacing w:line="240" w:lineRule="auto"/>
        <w:rPr>
          <w:rFonts w:cs="Arial"/>
          <w:sz w:val="12"/>
          <w:szCs w:val="12"/>
        </w:rPr>
      </w:pPr>
    </w:p>
    <w:p w14:paraId="55A47F8A" w14:textId="77777777" w:rsidR="000F724F" w:rsidRPr="000F724F" w:rsidRDefault="000F724F" w:rsidP="000F724F">
      <w:pPr>
        <w:rPr>
          <w:rFonts w:cs="Arial"/>
        </w:rPr>
      </w:pPr>
      <w:r w:rsidRPr="000F724F">
        <w:rPr>
          <w:rFonts w:cs="Arial"/>
        </w:rPr>
        <w:t>Applications are considered follows:</w:t>
      </w:r>
    </w:p>
    <w:p w14:paraId="22BDB251" w14:textId="2BE5C867" w:rsidR="00EC1520" w:rsidRDefault="00EC1520" w:rsidP="000F72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Applications must be supported by a short statement from your </w:t>
      </w:r>
      <w:proofErr w:type="gramStart"/>
      <w:r>
        <w:rPr>
          <w:rFonts w:ascii="Arial" w:hAnsi="Arial" w:cs="Arial"/>
        </w:rPr>
        <w:t>Supervisor</w:t>
      </w:r>
      <w:proofErr w:type="gramEnd"/>
      <w:r>
        <w:rPr>
          <w:rFonts w:ascii="Arial" w:hAnsi="Arial" w:cs="Arial"/>
        </w:rPr>
        <w:t xml:space="preserve"> sent directly to </w:t>
      </w:r>
      <w:hyperlink r:id="rId9" w:history="1">
        <w:r w:rsidR="007F136D" w:rsidRPr="002F2E21">
          <w:rPr>
            <w:rStyle w:val="Hyperlink"/>
            <w:rFonts w:ascii="Arial" w:hAnsi="Arial" w:cs="Arial"/>
          </w:rPr>
          <w:t>facultymanager@mus.cam.ac.uk</w:t>
        </w:r>
      </w:hyperlink>
      <w:r>
        <w:rPr>
          <w:rFonts w:ascii="Arial" w:hAnsi="Arial" w:cs="Arial"/>
        </w:rPr>
        <w:t xml:space="preserve">. </w:t>
      </w:r>
    </w:p>
    <w:p w14:paraId="626E9774" w14:textId="77777777" w:rsidR="000F724F" w:rsidRPr="000F724F" w:rsidRDefault="000F724F" w:rsidP="000F72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F724F">
        <w:rPr>
          <w:rFonts w:ascii="Arial" w:hAnsi="Arial" w:cs="Arial"/>
        </w:rPr>
        <w:t>The Faculty’s Standing Committee will consider applications for financial support of conferences</w:t>
      </w:r>
      <w:r w:rsidR="00E3686C">
        <w:rPr>
          <w:rFonts w:ascii="Arial" w:hAnsi="Arial" w:cs="Arial"/>
        </w:rPr>
        <w:t>,</w:t>
      </w:r>
      <w:r w:rsidRPr="000F724F">
        <w:rPr>
          <w:rFonts w:ascii="Arial" w:hAnsi="Arial" w:cs="Arial"/>
        </w:rPr>
        <w:t xml:space="preserve"> research trips</w:t>
      </w:r>
      <w:r w:rsidR="00E3686C">
        <w:rPr>
          <w:rFonts w:ascii="Arial" w:hAnsi="Arial" w:cs="Arial"/>
        </w:rPr>
        <w:t xml:space="preserve"> and materials</w:t>
      </w:r>
      <w:r w:rsidRPr="000F724F">
        <w:rPr>
          <w:rFonts w:ascii="Arial" w:hAnsi="Arial" w:cs="Arial"/>
        </w:rPr>
        <w:t>.</w:t>
      </w:r>
    </w:p>
    <w:p w14:paraId="47B528AA" w14:textId="77777777" w:rsidR="000F724F" w:rsidRPr="000F724F" w:rsidRDefault="000F724F" w:rsidP="000F72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F724F">
        <w:rPr>
          <w:rFonts w:ascii="Arial" w:hAnsi="Arial" w:cs="Arial"/>
        </w:rPr>
        <w:t xml:space="preserve">Awards will </w:t>
      </w:r>
      <w:r w:rsidR="007065A2">
        <w:rPr>
          <w:rFonts w:ascii="Arial" w:hAnsi="Arial" w:cs="Arial"/>
        </w:rPr>
        <w:t xml:space="preserve">normally be capped at a </w:t>
      </w:r>
      <w:r w:rsidRPr="000F724F">
        <w:rPr>
          <w:rFonts w:ascii="Arial" w:hAnsi="Arial" w:cs="Arial"/>
        </w:rPr>
        <w:t>maximum of £500 per student each year.</w:t>
      </w:r>
    </w:p>
    <w:p w14:paraId="0BE5CE57" w14:textId="77777777" w:rsidR="000F724F" w:rsidRPr="000F724F" w:rsidRDefault="000F724F" w:rsidP="000F72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F724F">
        <w:rPr>
          <w:rFonts w:ascii="Arial" w:hAnsi="Arial" w:cs="Arial"/>
        </w:rPr>
        <w:t>Standing Committee will not normally consider more than one application per year from each student.</w:t>
      </w:r>
    </w:p>
    <w:p w14:paraId="0A298526" w14:textId="68632082" w:rsidR="000F724F" w:rsidRPr="000F724F" w:rsidRDefault="000F724F" w:rsidP="000F72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F724F">
        <w:rPr>
          <w:rFonts w:ascii="Arial" w:hAnsi="Arial" w:cs="Arial"/>
        </w:rPr>
        <w:t>Applications are to be made using the attached form and sent to the Faculty Manager (</w:t>
      </w:r>
      <w:hyperlink r:id="rId10" w:history="1">
        <w:r w:rsidR="007F136D" w:rsidRPr="002F2E21">
          <w:rPr>
            <w:rStyle w:val="Hyperlink"/>
            <w:rFonts w:ascii="Arial" w:hAnsi="Arial" w:cs="Arial"/>
          </w:rPr>
          <w:t>facultymanager@mus.cam.ac.uk</w:t>
        </w:r>
      </w:hyperlink>
      <w:r w:rsidRPr="000F724F">
        <w:rPr>
          <w:rFonts w:ascii="Arial" w:hAnsi="Arial" w:cs="Arial"/>
        </w:rPr>
        <w:t xml:space="preserve">) </w:t>
      </w:r>
      <w:r w:rsidR="007F136D">
        <w:rPr>
          <w:rFonts w:ascii="Arial" w:hAnsi="Arial" w:cs="Arial"/>
        </w:rPr>
        <w:t xml:space="preserve"> </w:t>
      </w:r>
    </w:p>
    <w:p w14:paraId="75E5B65A" w14:textId="77777777" w:rsidR="000F724F" w:rsidRPr="000F724F" w:rsidRDefault="000F724F" w:rsidP="000F72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F724F">
        <w:rPr>
          <w:rFonts w:ascii="Arial" w:hAnsi="Arial" w:cs="Arial"/>
        </w:rPr>
        <w:t xml:space="preserve">Standing Committee will consider the likely demands on the fund when considering applications throughout the year.  </w:t>
      </w:r>
      <w:r w:rsidR="00B45578">
        <w:rPr>
          <w:rFonts w:ascii="Arial" w:hAnsi="Arial" w:cs="Arial"/>
        </w:rPr>
        <w:t xml:space="preserve"> </w:t>
      </w:r>
      <w:r w:rsidRPr="000F724F">
        <w:rPr>
          <w:rFonts w:ascii="Arial" w:hAnsi="Arial" w:cs="Arial"/>
          <w:i/>
        </w:rPr>
        <w:t xml:space="preserve">NB – </w:t>
      </w:r>
      <w:r w:rsidR="00B45578">
        <w:rPr>
          <w:rFonts w:ascii="Arial" w:hAnsi="Arial" w:cs="Arial"/>
          <w:i/>
        </w:rPr>
        <w:t>Applications received after the end of Easter Term will take some time to process</w:t>
      </w:r>
    </w:p>
    <w:p w14:paraId="089199B4" w14:textId="77777777" w:rsidR="000F724F" w:rsidRPr="000F724F" w:rsidRDefault="000F724F" w:rsidP="000F724F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0F724F">
        <w:rPr>
          <w:rFonts w:ascii="Arial" w:hAnsi="Arial" w:cs="Arial"/>
        </w:rPr>
        <w:t xml:space="preserve">In addition to available resources, Standing Committee will take into consideration: </w:t>
      </w:r>
    </w:p>
    <w:p w14:paraId="54C23D5F" w14:textId="77777777" w:rsidR="000F724F" w:rsidRPr="000F724F" w:rsidRDefault="000F724F" w:rsidP="000F724F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F724F">
        <w:rPr>
          <w:rFonts w:ascii="Arial" w:hAnsi="Arial" w:cs="Arial"/>
        </w:rPr>
        <w:t>the value of the trip to the student’s studies</w:t>
      </w:r>
    </w:p>
    <w:p w14:paraId="3AB93B15" w14:textId="77777777" w:rsidR="000F724F" w:rsidRPr="000F724F" w:rsidRDefault="000F724F" w:rsidP="000F724F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F724F">
        <w:rPr>
          <w:rFonts w:ascii="Arial" w:hAnsi="Arial" w:cs="Arial"/>
        </w:rPr>
        <w:t xml:space="preserve">other sources of funding that have been applied for; </w:t>
      </w:r>
    </w:p>
    <w:p w14:paraId="6F1C58BC" w14:textId="77777777" w:rsidR="000F724F" w:rsidRPr="000F724F" w:rsidRDefault="000F724F" w:rsidP="000F724F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F724F">
        <w:rPr>
          <w:rFonts w:ascii="Arial" w:hAnsi="Arial" w:cs="Arial"/>
        </w:rPr>
        <w:t>the ability of an individual’s college to provide support;</w:t>
      </w:r>
    </w:p>
    <w:p w14:paraId="2D8528C6" w14:textId="77777777" w:rsidR="000F724F" w:rsidRPr="000F724F" w:rsidRDefault="000F724F" w:rsidP="000F724F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F724F">
        <w:rPr>
          <w:rFonts w:ascii="Arial" w:hAnsi="Arial" w:cs="Arial"/>
        </w:rPr>
        <w:t>previous funding awarded</w:t>
      </w:r>
    </w:p>
    <w:p w14:paraId="6879ECCC" w14:textId="77777777" w:rsidR="000F724F" w:rsidRDefault="000F724F" w:rsidP="000F724F">
      <w:pPr>
        <w:rPr>
          <w:rFonts w:cs="Arial"/>
        </w:rPr>
      </w:pPr>
    </w:p>
    <w:p w14:paraId="287E4925" w14:textId="77777777" w:rsidR="000F724F" w:rsidRPr="000F724F" w:rsidRDefault="000F724F" w:rsidP="000F724F">
      <w:pPr>
        <w:rPr>
          <w:rFonts w:cs="Arial"/>
        </w:rPr>
      </w:pPr>
    </w:p>
    <w:p w14:paraId="0FC8CDA9" w14:textId="77777777" w:rsidR="000F724F" w:rsidRPr="000F724F" w:rsidRDefault="000F724F" w:rsidP="000F724F">
      <w:pPr>
        <w:rPr>
          <w:rFonts w:cs="Arial"/>
          <w:b/>
        </w:rPr>
      </w:pPr>
      <w:r w:rsidRPr="000F724F">
        <w:rPr>
          <w:rFonts w:cs="Arial"/>
          <w:b/>
        </w:rPr>
        <w:t xml:space="preserve">FUNDS FOR </w:t>
      </w:r>
      <w:r w:rsidRPr="000F724F">
        <w:rPr>
          <w:rFonts w:cs="Arial"/>
          <w:b/>
          <w:u w:val="single"/>
        </w:rPr>
        <w:t>STAFF</w:t>
      </w:r>
      <w:r w:rsidRPr="000F724F">
        <w:rPr>
          <w:rFonts w:cs="Arial"/>
          <w:b/>
        </w:rPr>
        <w:t xml:space="preserve"> TRAVEL</w:t>
      </w:r>
      <w:r w:rsidR="00501E2A">
        <w:rPr>
          <w:rFonts w:cs="Arial"/>
          <w:b/>
        </w:rPr>
        <w:t xml:space="preserve"> AND MATERIALS</w:t>
      </w:r>
      <w:r w:rsidRPr="000F724F">
        <w:rPr>
          <w:rFonts w:cs="Arial"/>
          <w:b/>
        </w:rPr>
        <w:t xml:space="preserve"> FOR RESEARCH PURPOSES</w:t>
      </w:r>
    </w:p>
    <w:p w14:paraId="25868F3C" w14:textId="77777777" w:rsidR="000F724F" w:rsidRPr="000F724F" w:rsidRDefault="000F724F" w:rsidP="000F724F">
      <w:pPr>
        <w:spacing w:line="240" w:lineRule="auto"/>
        <w:rPr>
          <w:rFonts w:cs="Arial"/>
          <w:b/>
          <w:sz w:val="12"/>
          <w:szCs w:val="12"/>
        </w:rPr>
      </w:pPr>
    </w:p>
    <w:p w14:paraId="3631A52C" w14:textId="77777777" w:rsidR="000F724F" w:rsidRPr="000F724F" w:rsidRDefault="000F724F" w:rsidP="000F724F">
      <w:pPr>
        <w:rPr>
          <w:rFonts w:cs="Arial"/>
          <w:b/>
        </w:rPr>
      </w:pPr>
      <w:r w:rsidRPr="000F724F">
        <w:rPr>
          <w:rFonts w:cs="Arial"/>
          <w:b/>
        </w:rPr>
        <w:t>Eligibility:</w:t>
      </w:r>
      <w:r w:rsidRPr="000F724F">
        <w:rPr>
          <w:rFonts w:cs="Arial"/>
          <w:b/>
        </w:rPr>
        <w:tab/>
        <w:t xml:space="preserve">Academic </w:t>
      </w:r>
      <w:r w:rsidR="007065A2">
        <w:rPr>
          <w:rFonts w:cs="Arial"/>
          <w:b/>
        </w:rPr>
        <w:t xml:space="preserve">and Research </w:t>
      </w:r>
      <w:r w:rsidRPr="000F724F">
        <w:rPr>
          <w:rFonts w:cs="Arial"/>
          <w:b/>
        </w:rPr>
        <w:t>Staff employed by the Faculty of Music</w:t>
      </w:r>
    </w:p>
    <w:p w14:paraId="299A618D" w14:textId="77777777" w:rsidR="000F724F" w:rsidRPr="000F724F" w:rsidRDefault="000F724F" w:rsidP="000F724F">
      <w:pPr>
        <w:spacing w:line="240" w:lineRule="auto"/>
        <w:rPr>
          <w:rFonts w:cs="Arial"/>
          <w:sz w:val="12"/>
          <w:szCs w:val="12"/>
        </w:rPr>
      </w:pPr>
    </w:p>
    <w:p w14:paraId="229D2C86" w14:textId="77777777" w:rsidR="000F724F" w:rsidRPr="000F724F" w:rsidRDefault="000F724F" w:rsidP="000F724F">
      <w:pPr>
        <w:rPr>
          <w:rFonts w:cs="Arial"/>
        </w:rPr>
      </w:pPr>
      <w:r w:rsidRPr="000F724F">
        <w:rPr>
          <w:rFonts w:cs="Arial"/>
        </w:rPr>
        <w:t>Applications are considered follows:</w:t>
      </w:r>
    </w:p>
    <w:p w14:paraId="02C1E368" w14:textId="77777777" w:rsidR="000F724F" w:rsidRPr="000F724F" w:rsidRDefault="000F724F" w:rsidP="000F72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724F">
        <w:rPr>
          <w:rFonts w:ascii="Arial" w:hAnsi="Arial" w:cs="Arial"/>
        </w:rPr>
        <w:t>The Faculty’s Standing Committee will consider applications for financial support of conferences</w:t>
      </w:r>
      <w:r w:rsidR="00E3686C">
        <w:rPr>
          <w:rFonts w:ascii="Arial" w:hAnsi="Arial" w:cs="Arial"/>
        </w:rPr>
        <w:t>,</w:t>
      </w:r>
      <w:r w:rsidRPr="000F724F">
        <w:rPr>
          <w:rFonts w:ascii="Arial" w:hAnsi="Arial" w:cs="Arial"/>
        </w:rPr>
        <w:t xml:space="preserve"> research trips</w:t>
      </w:r>
      <w:r w:rsidR="00E3686C">
        <w:rPr>
          <w:rFonts w:ascii="Arial" w:hAnsi="Arial" w:cs="Arial"/>
        </w:rPr>
        <w:t xml:space="preserve"> and materials</w:t>
      </w:r>
      <w:r w:rsidRPr="000F724F">
        <w:rPr>
          <w:rFonts w:ascii="Arial" w:hAnsi="Arial" w:cs="Arial"/>
        </w:rPr>
        <w:t>.</w:t>
      </w:r>
    </w:p>
    <w:p w14:paraId="633DAE46" w14:textId="6CDE6C77" w:rsidR="007065A2" w:rsidRPr="000F724F" w:rsidRDefault="007065A2" w:rsidP="007065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724F">
        <w:rPr>
          <w:rFonts w:ascii="Arial" w:hAnsi="Arial" w:cs="Arial"/>
        </w:rPr>
        <w:t xml:space="preserve">Awards will </w:t>
      </w:r>
      <w:r>
        <w:rPr>
          <w:rFonts w:ascii="Arial" w:hAnsi="Arial" w:cs="Arial"/>
        </w:rPr>
        <w:t xml:space="preserve">normally be capped at a </w:t>
      </w:r>
      <w:r w:rsidRPr="000F724F">
        <w:rPr>
          <w:rFonts w:ascii="Arial" w:hAnsi="Arial" w:cs="Arial"/>
        </w:rPr>
        <w:t>maximum of £</w:t>
      </w:r>
      <w:r w:rsidR="001079AF">
        <w:rPr>
          <w:rFonts w:ascii="Arial" w:hAnsi="Arial" w:cs="Arial"/>
        </w:rPr>
        <w:t>75</w:t>
      </w:r>
      <w:r w:rsidRPr="000F724F">
        <w:rPr>
          <w:rFonts w:ascii="Arial" w:hAnsi="Arial" w:cs="Arial"/>
        </w:rPr>
        <w:t xml:space="preserve">0 per </w:t>
      </w:r>
      <w:r>
        <w:rPr>
          <w:rFonts w:ascii="Arial" w:hAnsi="Arial" w:cs="Arial"/>
        </w:rPr>
        <w:t xml:space="preserve">staff member </w:t>
      </w:r>
      <w:r w:rsidRPr="000F724F">
        <w:rPr>
          <w:rFonts w:ascii="Arial" w:hAnsi="Arial" w:cs="Arial"/>
        </w:rPr>
        <w:t>each year.</w:t>
      </w:r>
    </w:p>
    <w:p w14:paraId="505394B0" w14:textId="77777777" w:rsidR="000F724F" w:rsidRPr="000F724F" w:rsidRDefault="000F724F" w:rsidP="000F72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724F">
        <w:rPr>
          <w:rFonts w:ascii="Arial" w:hAnsi="Arial" w:cs="Arial"/>
        </w:rPr>
        <w:t>Standing Committee will not normally consider more than one application per year from each member of staff.</w:t>
      </w:r>
    </w:p>
    <w:p w14:paraId="317C0BF0" w14:textId="2FFFD0F2" w:rsidR="000F724F" w:rsidRPr="000F724F" w:rsidRDefault="000F724F" w:rsidP="000F72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724F">
        <w:rPr>
          <w:rFonts w:ascii="Arial" w:hAnsi="Arial" w:cs="Arial"/>
        </w:rPr>
        <w:t>Applications are to be made using the attached form and sent to the Faculty Manager (</w:t>
      </w:r>
      <w:hyperlink r:id="rId11" w:history="1">
        <w:r w:rsidR="007F136D" w:rsidRPr="002F2E21">
          <w:rPr>
            <w:rStyle w:val="Hyperlink"/>
            <w:rFonts w:ascii="Arial" w:hAnsi="Arial" w:cs="Arial"/>
          </w:rPr>
          <w:t>facultymanager@mus.cam.ac.uk</w:t>
        </w:r>
      </w:hyperlink>
      <w:r w:rsidRPr="000F724F">
        <w:rPr>
          <w:rFonts w:ascii="Arial" w:hAnsi="Arial" w:cs="Arial"/>
        </w:rPr>
        <w:t xml:space="preserve">)  </w:t>
      </w:r>
    </w:p>
    <w:p w14:paraId="7EE2D485" w14:textId="77777777" w:rsidR="00B45578" w:rsidRPr="000F724F" w:rsidRDefault="00B45578" w:rsidP="00B4557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724F">
        <w:rPr>
          <w:rFonts w:ascii="Arial" w:hAnsi="Arial" w:cs="Arial"/>
        </w:rPr>
        <w:t xml:space="preserve">Standing Committee will consider the likely demands on the fund when considering applications throughout the year.  </w:t>
      </w:r>
      <w:r>
        <w:rPr>
          <w:rFonts w:ascii="Arial" w:hAnsi="Arial" w:cs="Arial"/>
        </w:rPr>
        <w:t xml:space="preserve"> </w:t>
      </w:r>
      <w:r w:rsidRPr="000F724F">
        <w:rPr>
          <w:rFonts w:ascii="Arial" w:hAnsi="Arial" w:cs="Arial"/>
          <w:i/>
        </w:rPr>
        <w:t xml:space="preserve">NB – </w:t>
      </w:r>
      <w:r>
        <w:rPr>
          <w:rFonts w:ascii="Arial" w:hAnsi="Arial" w:cs="Arial"/>
          <w:i/>
        </w:rPr>
        <w:t>Applications received after the end of Easter Term will take some time to process</w:t>
      </w:r>
    </w:p>
    <w:p w14:paraId="5EFFE674" w14:textId="77777777" w:rsidR="000F724F" w:rsidRPr="000F724F" w:rsidRDefault="000F724F" w:rsidP="000F72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F724F">
        <w:rPr>
          <w:rFonts w:ascii="Arial" w:hAnsi="Arial" w:cs="Arial"/>
        </w:rPr>
        <w:t xml:space="preserve">In addition to available resources, Standing Committee will take into consideration: </w:t>
      </w:r>
    </w:p>
    <w:p w14:paraId="1A38DEF6" w14:textId="77777777" w:rsidR="000F724F" w:rsidRPr="000F724F" w:rsidRDefault="000F724F" w:rsidP="000F724F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F724F">
        <w:rPr>
          <w:rFonts w:ascii="Arial" w:hAnsi="Arial" w:cs="Arial"/>
        </w:rPr>
        <w:t xml:space="preserve">other sources of funding that have been applied for; </w:t>
      </w:r>
    </w:p>
    <w:p w14:paraId="12CE4FA6" w14:textId="77777777" w:rsidR="000F724F" w:rsidRPr="000F724F" w:rsidRDefault="000F724F" w:rsidP="000F724F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F724F">
        <w:rPr>
          <w:rFonts w:ascii="Arial" w:hAnsi="Arial" w:cs="Arial"/>
        </w:rPr>
        <w:t>the ability of an individual’s college to provide support;</w:t>
      </w:r>
    </w:p>
    <w:p w14:paraId="0FD24356" w14:textId="77777777" w:rsidR="000F724F" w:rsidRPr="000F724F" w:rsidRDefault="000F724F" w:rsidP="000F724F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0F724F">
        <w:rPr>
          <w:rFonts w:ascii="Arial" w:hAnsi="Arial" w:cs="Arial"/>
        </w:rPr>
        <w:t>previous funding awarded</w:t>
      </w:r>
    </w:p>
    <w:p w14:paraId="106DFE48" w14:textId="77777777" w:rsidR="00441248" w:rsidRDefault="000F724F" w:rsidP="00185D37">
      <w:pPr>
        <w:pStyle w:val="ListParagraph"/>
        <w:numPr>
          <w:ilvl w:val="0"/>
          <w:numId w:val="2"/>
        </w:numPr>
        <w:spacing w:line="240" w:lineRule="auto"/>
        <w:ind w:left="720"/>
      </w:pPr>
      <w:r w:rsidRPr="00B90A98">
        <w:rPr>
          <w:rFonts w:ascii="Arial" w:hAnsi="Arial" w:cs="Arial"/>
        </w:rPr>
        <w:t>if funding is applied for in respect of a conference, whether or not the applicant is presenting a paper or chairing a session</w:t>
      </w:r>
    </w:p>
    <w:sectPr w:rsidR="00441248" w:rsidSect="00590F42">
      <w:headerReference w:type="default" r:id="rId12"/>
      <w:footerReference w:type="default" r:id="rId13"/>
      <w:type w:val="continuous"/>
      <w:pgSz w:w="11906" w:h="16838"/>
      <w:pgMar w:top="536" w:right="567" w:bottom="284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5D4F" w14:textId="77777777" w:rsidR="00780029" w:rsidRDefault="00780029">
      <w:r>
        <w:separator/>
      </w:r>
    </w:p>
  </w:endnote>
  <w:endnote w:type="continuationSeparator" w:id="0">
    <w:p w14:paraId="473DEDF7" w14:textId="77777777" w:rsidR="00780029" w:rsidRDefault="0078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64F1" w14:textId="77777777" w:rsidR="008643D6" w:rsidRDefault="00A275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B235C6" wp14:editId="43C5AC2B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3175" r="1270" b="63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AD327" w14:textId="77777777" w:rsidR="008643D6" w:rsidRPr="00D12464" w:rsidRDefault="008643D6" w:rsidP="00D124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235C6" id="Rectangle 13" o:spid="_x0000_s1026" style="position:absolute;margin-left:449.9pt;margin-top:802pt;width:99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" filled="f" stroked="f" strokeweight=".01pt">
              <v:textbox inset="0,0,0,0">
                <w:txbxContent>
                  <w:p w14:paraId="116AD327" w14:textId="77777777" w:rsidR="008643D6" w:rsidRPr="00D12464" w:rsidRDefault="008643D6" w:rsidP="00D12464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4A5F" w14:textId="77777777" w:rsidR="00780029" w:rsidRDefault="00780029">
      <w:r>
        <w:separator/>
      </w:r>
    </w:p>
  </w:footnote>
  <w:footnote w:type="continuationSeparator" w:id="0">
    <w:p w14:paraId="213F40EA" w14:textId="77777777" w:rsidR="00780029" w:rsidRDefault="0078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7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8643D6" w14:paraId="7C97D746" w14:textId="77777777" w:rsidTr="000F724F">
      <w:trPr>
        <w:trHeight w:val="995"/>
      </w:trPr>
      <w:tc>
        <w:tcPr>
          <w:tcW w:w="6356" w:type="dxa"/>
          <w:shd w:val="clear" w:color="auto" w:fill="auto"/>
        </w:tcPr>
        <w:p w14:paraId="71AA1A43" w14:textId="77777777" w:rsidR="008643D6" w:rsidRPr="004F5E90" w:rsidRDefault="00A275E4" w:rsidP="00AD1F52">
          <w:pPr>
            <w:pStyle w:val="Picture"/>
          </w:pPr>
          <w:r>
            <w:rPr>
              <w:noProof/>
            </w:rPr>
            <w:drawing>
              <wp:inline distT="0" distB="0" distL="0" distR="0" wp14:anchorId="620E5856" wp14:editId="5B5FC916">
                <wp:extent cx="2324100" cy="696595"/>
                <wp:effectExtent l="0" t="0" r="0" b="0"/>
                <wp:docPr id="2" name="Picture 2" descr="Faculty of Mus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y of Musi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  <w:shd w:val="clear" w:color="auto" w:fill="auto"/>
          <w:vAlign w:val="bottom"/>
        </w:tcPr>
        <w:p w14:paraId="25BE67B7" w14:textId="77777777" w:rsidR="00E54E3E" w:rsidRDefault="00E54E3E" w:rsidP="00501E2A">
          <w:pPr>
            <w:jc w:val="right"/>
            <w:rPr>
              <w:b/>
            </w:rPr>
          </w:pPr>
          <w:r>
            <w:rPr>
              <w:b/>
            </w:rPr>
            <w:t xml:space="preserve">TRAVEL </w:t>
          </w:r>
          <w:r w:rsidR="00501E2A">
            <w:rPr>
              <w:b/>
            </w:rPr>
            <w:t xml:space="preserve">AND MATERIALS </w:t>
          </w:r>
          <w:r>
            <w:rPr>
              <w:b/>
            </w:rPr>
            <w:t>FUNDING</w:t>
          </w:r>
        </w:p>
        <w:p w14:paraId="149D9633" w14:textId="66E778EA" w:rsidR="008643D6" w:rsidRPr="000F724F" w:rsidRDefault="000F724F" w:rsidP="00284F91">
          <w:pPr>
            <w:jc w:val="right"/>
            <w:rPr>
              <w:b/>
            </w:rPr>
          </w:pPr>
          <w:r w:rsidRPr="000F724F">
            <w:rPr>
              <w:b/>
            </w:rPr>
            <w:t>GUIDANCE NOTES</w:t>
          </w:r>
        </w:p>
      </w:tc>
    </w:tr>
  </w:tbl>
  <w:p w14:paraId="682A93D6" w14:textId="77777777" w:rsidR="008643D6" w:rsidRDefault="008643D6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3853"/>
    <w:multiLevelType w:val="hybridMultilevel"/>
    <w:tmpl w:val="20408E5E"/>
    <w:lvl w:ilvl="0" w:tplc="24843E16">
      <w:start w:val="20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D078AF"/>
    <w:multiLevelType w:val="hybridMultilevel"/>
    <w:tmpl w:val="596ACCD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C33D8C"/>
    <w:multiLevelType w:val="hybridMultilevel"/>
    <w:tmpl w:val="596AC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16"/>
    <w:rsid w:val="00047AD2"/>
    <w:rsid w:val="00061D78"/>
    <w:rsid w:val="0008040E"/>
    <w:rsid w:val="000E7DEB"/>
    <w:rsid w:val="000F724F"/>
    <w:rsid w:val="001079AF"/>
    <w:rsid w:val="00134687"/>
    <w:rsid w:val="00156D8B"/>
    <w:rsid w:val="00184DB9"/>
    <w:rsid w:val="001B66DC"/>
    <w:rsid w:val="001C1A0F"/>
    <w:rsid w:val="001E47FC"/>
    <w:rsid w:val="001E6EF8"/>
    <w:rsid w:val="001F1FF9"/>
    <w:rsid w:val="001F518D"/>
    <w:rsid w:val="002431A5"/>
    <w:rsid w:val="00250F91"/>
    <w:rsid w:val="0025619A"/>
    <w:rsid w:val="00266FAE"/>
    <w:rsid w:val="00284F91"/>
    <w:rsid w:val="002931A9"/>
    <w:rsid w:val="002B21BE"/>
    <w:rsid w:val="002C225B"/>
    <w:rsid w:val="002D2186"/>
    <w:rsid w:val="002E2A9F"/>
    <w:rsid w:val="002E353D"/>
    <w:rsid w:val="00311E04"/>
    <w:rsid w:val="0031751E"/>
    <w:rsid w:val="00321288"/>
    <w:rsid w:val="00334A4F"/>
    <w:rsid w:val="00366843"/>
    <w:rsid w:val="003748BB"/>
    <w:rsid w:val="003A24D4"/>
    <w:rsid w:val="003A729C"/>
    <w:rsid w:val="003D2D34"/>
    <w:rsid w:val="004260B2"/>
    <w:rsid w:val="00440413"/>
    <w:rsid w:val="00441248"/>
    <w:rsid w:val="00452C85"/>
    <w:rsid w:val="00455F66"/>
    <w:rsid w:val="00464117"/>
    <w:rsid w:val="00464C3C"/>
    <w:rsid w:val="004769FC"/>
    <w:rsid w:val="004A2BF7"/>
    <w:rsid w:val="004D0406"/>
    <w:rsid w:val="004D63BF"/>
    <w:rsid w:val="004D6E00"/>
    <w:rsid w:val="004D7DFF"/>
    <w:rsid w:val="004F5E90"/>
    <w:rsid w:val="00501E2A"/>
    <w:rsid w:val="005244B2"/>
    <w:rsid w:val="00566E9C"/>
    <w:rsid w:val="00573FAC"/>
    <w:rsid w:val="00577F45"/>
    <w:rsid w:val="00590F42"/>
    <w:rsid w:val="005A4F45"/>
    <w:rsid w:val="005E3AAE"/>
    <w:rsid w:val="005E6296"/>
    <w:rsid w:val="00682F1B"/>
    <w:rsid w:val="006C288D"/>
    <w:rsid w:val="007065A2"/>
    <w:rsid w:val="0071244B"/>
    <w:rsid w:val="00722849"/>
    <w:rsid w:val="00734571"/>
    <w:rsid w:val="00752545"/>
    <w:rsid w:val="00780029"/>
    <w:rsid w:val="007835E1"/>
    <w:rsid w:val="007C1023"/>
    <w:rsid w:val="007F136D"/>
    <w:rsid w:val="00810BA7"/>
    <w:rsid w:val="00817B23"/>
    <w:rsid w:val="00852C50"/>
    <w:rsid w:val="00862F2F"/>
    <w:rsid w:val="008643D6"/>
    <w:rsid w:val="00865ACB"/>
    <w:rsid w:val="008A7A10"/>
    <w:rsid w:val="008B1411"/>
    <w:rsid w:val="008B66C9"/>
    <w:rsid w:val="008E5D81"/>
    <w:rsid w:val="008F1D48"/>
    <w:rsid w:val="008F76CD"/>
    <w:rsid w:val="009031AC"/>
    <w:rsid w:val="009101F6"/>
    <w:rsid w:val="00936A3D"/>
    <w:rsid w:val="0095531B"/>
    <w:rsid w:val="00956218"/>
    <w:rsid w:val="009A27FA"/>
    <w:rsid w:val="009B0E01"/>
    <w:rsid w:val="009C52A8"/>
    <w:rsid w:val="009F0027"/>
    <w:rsid w:val="009F3AA1"/>
    <w:rsid w:val="00A275E4"/>
    <w:rsid w:val="00A455FA"/>
    <w:rsid w:val="00A514E3"/>
    <w:rsid w:val="00A622DE"/>
    <w:rsid w:val="00A73BD6"/>
    <w:rsid w:val="00A970D9"/>
    <w:rsid w:val="00AA365F"/>
    <w:rsid w:val="00AB7C3E"/>
    <w:rsid w:val="00AD1F52"/>
    <w:rsid w:val="00B06B3C"/>
    <w:rsid w:val="00B45578"/>
    <w:rsid w:val="00B46ADE"/>
    <w:rsid w:val="00B55CEC"/>
    <w:rsid w:val="00B720CD"/>
    <w:rsid w:val="00B90A98"/>
    <w:rsid w:val="00BC3230"/>
    <w:rsid w:val="00C2516B"/>
    <w:rsid w:val="00CD04D5"/>
    <w:rsid w:val="00CE78AE"/>
    <w:rsid w:val="00D12464"/>
    <w:rsid w:val="00D23287"/>
    <w:rsid w:val="00D356E2"/>
    <w:rsid w:val="00D6253F"/>
    <w:rsid w:val="00DA4B5B"/>
    <w:rsid w:val="00DC0FE1"/>
    <w:rsid w:val="00DD22D8"/>
    <w:rsid w:val="00DF5542"/>
    <w:rsid w:val="00E06143"/>
    <w:rsid w:val="00E071DF"/>
    <w:rsid w:val="00E072D4"/>
    <w:rsid w:val="00E3686C"/>
    <w:rsid w:val="00E54E3E"/>
    <w:rsid w:val="00E6040A"/>
    <w:rsid w:val="00E75515"/>
    <w:rsid w:val="00EC1520"/>
    <w:rsid w:val="00F44C16"/>
    <w:rsid w:val="00F71C7D"/>
    <w:rsid w:val="00F71E42"/>
    <w:rsid w:val="00F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4DD9A"/>
  <w15:docId w15:val="{200228AF-CCF6-47E6-A60A-60ECE7CF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08040E"/>
    <w:pPr>
      <w:spacing w:before="60"/>
      <w:jc w:val="right"/>
    </w:pPr>
    <w:rPr>
      <w:b/>
      <w:sz w:val="20"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08040E"/>
    <w:pPr>
      <w:framePr w:w="2098" w:h="1520" w:hRule="exact" w:hSpace="181" w:wrap="around" w:vAnchor="text" w:hAnchor="page" w:x="8872" w:y="8846"/>
      <w:spacing w:before="0" w:line="240" w:lineRule="exact"/>
    </w:pPr>
    <w:rPr>
      <w:b w:val="0"/>
      <w:sz w:val="18"/>
      <w:szCs w:val="18"/>
    </w:rPr>
  </w:style>
  <w:style w:type="character" w:customStyle="1" w:styleId="NameSurnameChar">
    <w:name w:val="Name Surname Char"/>
    <w:link w:val="NameSurname"/>
    <w:rsid w:val="0008040E"/>
    <w:rPr>
      <w:rFonts w:ascii="Arial" w:hAnsi="Arial"/>
      <w:b/>
      <w:szCs w:val="24"/>
      <w:lang w:val="en-GB" w:eastAsia="en-GB" w:bidi="ar-SA"/>
    </w:rPr>
  </w:style>
  <w:style w:type="character" w:customStyle="1" w:styleId="LowerAddressChar">
    <w:name w:val="Lower Address Char"/>
    <w:link w:val="LowerAddress"/>
    <w:rsid w:val="0008040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852C50"/>
    <w:pPr>
      <w:framePr w:w="4253" w:h="2064" w:hRule="exact" w:hSpace="181" w:wrap="around" w:vAnchor="page" w:hAnchor="page" w:x="1419" w:y="14023"/>
      <w:spacing w:line="240" w:lineRule="exact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link w:val="Enclosures"/>
    <w:rsid w:val="00852C50"/>
    <w:rPr>
      <w:rFonts w:ascii="Arial" w:hAnsi="Arial"/>
      <w:sz w:val="18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A27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5E4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F44C1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rsid w:val="00F44C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72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1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manager@mus.cam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cultymanager@mus.cam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acultymanager@mus.c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cultymanager@mus.cam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gd2\AppData\Roaming\Microsoft\Templates\Logo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Only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Alex Drury</dc:creator>
  <cp:lastModifiedBy>Juliet Margerison</cp:lastModifiedBy>
  <cp:revision>4</cp:revision>
  <cp:lastPrinted>2008-04-30T16:33:00Z</cp:lastPrinted>
  <dcterms:created xsi:type="dcterms:W3CDTF">2024-10-02T08:24:00Z</dcterms:created>
  <dcterms:modified xsi:type="dcterms:W3CDTF">2024-11-05T09:47:00Z</dcterms:modified>
</cp:coreProperties>
</file>